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D9" w:rsidRPr="007E699E" w:rsidRDefault="00463825" w:rsidP="002E47F0">
      <w:pPr>
        <w:jc w:val="center"/>
        <w:rPr>
          <w:rFonts w:asciiTheme="minorHAnsi" w:eastAsia="MS Mincho" w:hAnsiTheme="minorHAnsi"/>
          <w:b/>
          <w:lang w:val="sk-SK"/>
        </w:rPr>
      </w:pPr>
      <w:r>
        <w:rPr>
          <w:rFonts w:asciiTheme="minorHAnsi" w:eastAsia="MS Mincho" w:hAnsiTheme="minorHAnsi"/>
          <w:b/>
          <w:lang w:val="sk-SK"/>
        </w:rPr>
        <w:t xml:space="preserve">Dodatok č. 1 k </w:t>
      </w:r>
      <w:r w:rsidR="00B57AD9" w:rsidRPr="007E699E">
        <w:rPr>
          <w:rFonts w:asciiTheme="minorHAnsi" w:eastAsia="MS Mincho" w:hAnsiTheme="minorHAnsi"/>
          <w:b/>
          <w:lang w:val="sk-SK"/>
        </w:rPr>
        <w:t>Stanov</w:t>
      </w:r>
      <w:r>
        <w:rPr>
          <w:rFonts w:asciiTheme="minorHAnsi" w:eastAsia="MS Mincho" w:hAnsiTheme="minorHAnsi"/>
          <w:b/>
          <w:lang w:val="sk-SK"/>
        </w:rPr>
        <w:t>ám</w:t>
      </w:r>
      <w:r w:rsidR="00B57AD9" w:rsidRPr="007E699E">
        <w:rPr>
          <w:rFonts w:asciiTheme="minorHAnsi" w:eastAsia="MS Mincho" w:hAnsiTheme="minorHAnsi"/>
          <w:b/>
          <w:lang w:val="sk-SK"/>
        </w:rPr>
        <w:t xml:space="preserve"> Amnesty International Slovensko</w:t>
      </w:r>
      <w:r w:rsidR="00ED1655" w:rsidRPr="007E699E">
        <w:rPr>
          <w:rFonts w:asciiTheme="minorHAnsi" w:eastAsia="MS Mincho" w:hAnsiTheme="minorHAnsi"/>
          <w:b/>
          <w:lang w:val="sk-SK"/>
        </w:rPr>
        <w:t xml:space="preserve"> </w:t>
      </w:r>
    </w:p>
    <w:p w:rsidR="002E47F0" w:rsidRPr="007E699E" w:rsidRDefault="00ED1655" w:rsidP="002E47F0">
      <w:pPr>
        <w:jc w:val="center"/>
        <w:rPr>
          <w:rFonts w:asciiTheme="minorHAnsi" w:eastAsia="MS Mincho" w:hAnsiTheme="minorHAnsi"/>
          <w:b/>
          <w:lang w:val="sk-SK"/>
        </w:rPr>
      </w:pPr>
      <w:r w:rsidRPr="007E699E">
        <w:rPr>
          <w:rFonts w:asciiTheme="minorHAnsi" w:eastAsia="MS Mincho" w:hAnsiTheme="minorHAnsi"/>
          <w:b/>
          <w:lang w:val="sk-SK"/>
        </w:rPr>
        <w:t>schválen</w:t>
      </w:r>
      <w:r w:rsidR="00463825">
        <w:rPr>
          <w:rFonts w:asciiTheme="minorHAnsi" w:eastAsia="MS Mincho" w:hAnsiTheme="minorHAnsi"/>
          <w:b/>
          <w:lang w:val="sk-SK"/>
        </w:rPr>
        <w:t>ý</w:t>
      </w:r>
      <w:r w:rsidRPr="007E699E">
        <w:rPr>
          <w:rFonts w:asciiTheme="minorHAnsi" w:eastAsia="MS Mincho" w:hAnsiTheme="minorHAnsi"/>
          <w:b/>
          <w:lang w:val="sk-SK"/>
        </w:rPr>
        <w:t xml:space="preserve"> </w:t>
      </w:r>
      <w:r w:rsidR="002E47F0" w:rsidRPr="007E699E">
        <w:rPr>
          <w:rFonts w:asciiTheme="minorHAnsi" w:eastAsia="MS Mincho" w:hAnsiTheme="minorHAnsi"/>
          <w:b/>
          <w:lang w:val="sk-SK"/>
        </w:rPr>
        <w:t>V</w:t>
      </w:r>
      <w:r w:rsidRPr="007E699E">
        <w:rPr>
          <w:rFonts w:asciiTheme="minorHAnsi" w:eastAsia="MS Mincho" w:hAnsiTheme="minorHAnsi"/>
          <w:b/>
          <w:lang w:val="sk-SK"/>
        </w:rPr>
        <w:t xml:space="preserve">alným zhromaždením </w:t>
      </w:r>
      <w:r w:rsidR="009179D2" w:rsidRPr="009179D2">
        <w:rPr>
          <w:rFonts w:asciiTheme="minorHAnsi" w:eastAsia="MS Mincho" w:hAnsiTheme="minorHAnsi"/>
          <w:b/>
          <w:lang w:val="sk-SK"/>
        </w:rPr>
        <w:t xml:space="preserve">Amnesty International Slovensko </w:t>
      </w:r>
      <w:r w:rsidRPr="007E699E">
        <w:rPr>
          <w:rFonts w:asciiTheme="minorHAnsi" w:eastAsia="MS Mincho" w:hAnsiTheme="minorHAnsi"/>
          <w:b/>
          <w:lang w:val="sk-SK"/>
        </w:rPr>
        <w:t>dňa 25.04.2015</w:t>
      </w:r>
    </w:p>
    <w:p w:rsidR="00B57AD9" w:rsidRPr="007E699E" w:rsidRDefault="00B57AD9" w:rsidP="002E47F0">
      <w:pPr>
        <w:jc w:val="center"/>
        <w:rPr>
          <w:rFonts w:asciiTheme="minorHAnsi" w:eastAsia="MS Mincho" w:hAnsiTheme="minorHAnsi"/>
          <w:b/>
          <w:lang w:val="sk-SK"/>
        </w:rPr>
      </w:pPr>
      <w:r w:rsidRPr="007E699E">
        <w:rPr>
          <w:rFonts w:asciiTheme="minorHAnsi" w:eastAsia="MS Mincho" w:hAnsiTheme="minorHAnsi"/>
          <w:b/>
          <w:lang w:val="sk-SK"/>
        </w:rPr>
        <w:t>________________________________________________________________________</w:t>
      </w:r>
    </w:p>
    <w:p w:rsidR="00B57AD9" w:rsidRDefault="00B57AD9" w:rsidP="002E47F0">
      <w:pPr>
        <w:jc w:val="both"/>
        <w:rPr>
          <w:rFonts w:asciiTheme="minorHAnsi" w:eastAsia="MS Mincho" w:hAnsiTheme="minorHAnsi"/>
          <w:lang w:val="sk-SK"/>
        </w:rPr>
      </w:pPr>
    </w:p>
    <w:p w:rsidR="00463825" w:rsidRPr="00463825" w:rsidRDefault="00463825" w:rsidP="00463825">
      <w:pPr>
        <w:jc w:val="center"/>
        <w:rPr>
          <w:rFonts w:asciiTheme="minorHAnsi" w:eastAsia="MS Mincho" w:hAnsiTheme="minorHAnsi"/>
          <w:b/>
          <w:lang w:val="sk-SK"/>
        </w:rPr>
      </w:pPr>
      <w:r w:rsidRPr="00463825">
        <w:rPr>
          <w:rFonts w:asciiTheme="minorHAnsi" w:eastAsia="MS Mincho" w:hAnsiTheme="minorHAnsi"/>
          <w:b/>
          <w:lang w:val="sk-SK"/>
        </w:rPr>
        <w:t>Čl. I</w:t>
      </w:r>
    </w:p>
    <w:p w:rsidR="00463825" w:rsidRDefault="00463825" w:rsidP="002E47F0">
      <w:pPr>
        <w:jc w:val="both"/>
        <w:rPr>
          <w:rFonts w:asciiTheme="minorHAnsi" w:eastAsia="MS Mincho" w:hAnsiTheme="minorHAnsi"/>
          <w:lang w:val="sk-SK"/>
        </w:rPr>
      </w:pPr>
      <w:bookmarkStart w:id="0" w:name="_GoBack"/>
      <w:bookmarkEnd w:id="0"/>
    </w:p>
    <w:p w:rsidR="00463825" w:rsidRDefault="007E699E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Stanovy Amnesty International Slovensko schválené Valným zhromaždením Amnesty International Slovensko </w:t>
      </w:r>
      <w:r>
        <w:rPr>
          <w:rFonts w:asciiTheme="minorHAnsi" w:eastAsia="MS Mincho" w:hAnsiTheme="minorHAnsi"/>
          <w:lang w:val="sk-SK"/>
        </w:rPr>
        <w:t>dňa 8.5.2014 a registrovaných na Ministerstve vnútra S</w:t>
      </w:r>
      <w:r w:rsidR="009179D2">
        <w:rPr>
          <w:rFonts w:asciiTheme="minorHAnsi" w:eastAsia="MS Mincho" w:hAnsiTheme="minorHAnsi"/>
          <w:lang w:val="sk-SK"/>
        </w:rPr>
        <w:t>lovenskej republiky</w:t>
      </w:r>
      <w:r>
        <w:rPr>
          <w:rFonts w:asciiTheme="minorHAnsi" w:eastAsia="MS Mincho" w:hAnsiTheme="minorHAnsi"/>
          <w:lang w:val="sk-SK"/>
        </w:rPr>
        <w:t xml:space="preserve"> dňa </w:t>
      </w:r>
      <w:r w:rsidR="00463825">
        <w:rPr>
          <w:rFonts w:asciiTheme="minorHAnsi" w:eastAsia="MS Mincho" w:hAnsiTheme="minorHAnsi"/>
          <w:lang w:val="sk-SK"/>
        </w:rPr>
        <w:t>6.6</w:t>
      </w:r>
      <w:r w:rsidR="00463825" w:rsidRPr="00463825">
        <w:rPr>
          <w:rFonts w:asciiTheme="minorHAnsi" w:eastAsia="MS Mincho" w:hAnsiTheme="minorHAnsi"/>
          <w:lang w:val="sk-SK"/>
        </w:rPr>
        <w:t>.2014</w:t>
      </w:r>
      <w:r w:rsidRPr="00463825">
        <w:rPr>
          <w:rFonts w:asciiTheme="minorHAnsi" w:eastAsia="MS Mincho" w:hAnsiTheme="minorHAnsi"/>
          <w:lang w:val="sk-SK"/>
        </w:rPr>
        <w:t xml:space="preserve"> č.</w:t>
      </w:r>
      <w:r w:rsidR="00463825" w:rsidRPr="00463825">
        <w:rPr>
          <w:rFonts w:asciiTheme="minorHAnsi" w:eastAsia="MS Mincho" w:hAnsiTheme="minorHAnsi"/>
          <w:lang w:val="sk-SK"/>
        </w:rPr>
        <w:t xml:space="preserve"> VVS/1-900/90-9587-8</w:t>
      </w:r>
      <w:r w:rsidRPr="00463825">
        <w:rPr>
          <w:rFonts w:asciiTheme="minorHAnsi" w:eastAsia="MS Mincho" w:hAnsiTheme="minorHAnsi"/>
          <w:lang w:val="sk-SK"/>
        </w:rPr>
        <w:t xml:space="preserve"> sa menia a dopĺňajú</w:t>
      </w:r>
      <w:r w:rsidRPr="007E699E">
        <w:rPr>
          <w:rFonts w:asciiTheme="minorHAnsi" w:eastAsia="MS Mincho" w:hAnsiTheme="minorHAnsi"/>
          <w:lang w:val="sk-SK"/>
        </w:rPr>
        <w:t xml:space="preserve"> nasledovne:</w:t>
      </w:r>
    </w:p>
    <w:p w:rsidR="00463825" w:rsidRPr="007E699E" w:rsidRDefault="00463825" w:rsidP="002E47F0">
      <w:pPr>
        <w:jc w:val="both"/>
        <w:rPr>
          <w:rFonts w:asciiTheme="minorHAnsi" w:eastAsia="MS Mincho" w:hAnsiTheme="minorHAnsi"/>
          <w:lang w:val="sk-SK"/>
        </w:rPr>
      </w:pPr>
    </w:p>
    <w:p w:rsidR="000D21A0" w:rsidRPr="007E699E" w:rsidRDefault="00BE03D6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1. </w:t>
      </w:r>
      <w:r w:rsidR="000D21A0" w:rsidRPr="007E699E">
        <w:rPr>
          <w:rFonts w:asciiTheme="minorHAnsi" w:eastAsia="MS Mincho" w:hAnsiTheme="minorHAnsi"/>
          <w:lang w:val="sk-SK"/>
        </w:rPr>
        <w:t xml:space="preserve">V čl. 2 bod 2.3 (Práva členov a členiek) písm. d) znie: </w:t>
      </w:r>
    </w:p>
    <w:p w:rsidR="00B57AD9" w:rsidRPr="007E699E" w:rsidRDefault="00B57AD9" w:rsidP="002E47F0">
      <w:pPr>
        <w:jc w:val="both"/>
        <w:rPr>
          <w:rFonts w:asciiTheme="minorHAnsi" w:eastAsia="MS Mincho" w:hAnsiTheme="minorHAnsi"/>
          <w:lang w:val="sk-SK"/>
        </w:rPr>
      </w:pPr>
    </w:p>
    <w:p w:rsidR="000D21A0" w:rsidRPr="007E699E" w:rsidRDefault="000D21A0" w:rsidP="002E47F0">
      <w:pPr>
        <w:ind w:left="708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„d) na prístup k akýmkoľvek verejným a interným informáciám, najmä k informáciám o pracovnom zaradení a popise práce jednotlivých zamestnancov/kýň, vrátane Výkonného riaditeľa/ľky, priebežné správy o činnosti AI Slovensko a o jej finančnej situácii, informácie o cestovných náhradách členov/niek Správnej rady alebo Kontrolného výboru; ak člen/ka AI Slovensko požaduje prístup k osobným údajom alebo iným informáciám, ktoré všeobecne záväzný právny predpis zakazuje zverejniť, nie je takáto informácia poskytnutá;“</w:t>
      </w:r>
    </w:p>
    <w:p w:rsidR="000D21A0" w:rsidRPr="007E699E" w:rsidRDefault="000D21A0" w:rsidP="002E47F0">
      <w:pPr>
        <w:jc w:val="both"/>
        <w:rPr>
          <w:rFonts w:asciiTheme="minorHAnsi" w:eastAsia="MS Mincho" w:hAnsiTheme="minorHAnsi"/>
          <w:lang w:val="sk-SK"/>
        </w:rPr>
      </w:pPr>
    </w:p>
    <w:p w:rsidR="000D21A0" w:rsidRPr="007E699E" w:rsidRDefault="00BE03D6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2. </w:t>
      </w:r>
      <w:r w:rsidR="000D21A0" w:rsidRPr="007E699E">
        <w:rPr>
          <w:rFonts w:asciiTheme="minorHAnsi" w:eastAsia="MS Mincho" w:hAnsiTheme="minorHAnsi"/>
          <w:lang w:val="sk-SK"/>
        </w:rPr>
        <w:t>V čl. 2 bod 2.3 (Práva členov a č</w:t>
      </w:r>
      <w:r w:rsidR="007F0051">
        <w:rPr>
          <w:rFonts w:asciiTheme="minorHAnsi" w:eastAsia="MS Mincho" w:hAnsiTheme="minorHAnsi"/>
          <w:lang w:val="sk-SK"/>
        </w:rPr>
        <w:t>leniek) sa dopĺňa o nové písm. e</w:t>
      </w:r>
      <w:r w:rsidR="000D21A0" w:rsidRPr="007E699E">
        <w:rPr>
          <w:rFonts w:asciiTheme="minorHAnsi" w:eastAsia="MS Mincho" w:hAnsiTheme="minorHAnsi"/>
          <w:lang w:val="sk-SK"/>
        </w:rPr>
        <w:t>) a </w:t>
      </w:r>
      <w:r w:rsidR="007F0051">
        <w:rPr>
          <w:rFonts w:asciiTheme="minorHAnsi" w:eastAsia="MS Mincho" w:hAnsiTheme="minorHAnsi"/>
          <w:lang w:val="sk-SK"/>
        </w:rPr>
        <w:t>f</w:t>
      </w:r>
      <w:r w:rsidR="000D21A0" w:rsidRPr="007E699E">
        <w:rPr>
          <w:rFonts w:asciiTheme="minorHAnsi" w:eastAsia="MS Mincho" w:hAnsiTheme="minorHAnsi"/>
          <w:lang w:val="sk-SK"/>
        </w:rPr>
        <w:t>), ktoré znejú:</w:t>
      </w:r>
    </w:p>
    <w:p w:rsidR="000D21A0" w:rsidRPr="007E699E" w:rsidRDefault="000D21A0" w:rsidP="002E47F0">
      <w:pPr>
        <w:jc w:val="both"/>
        <w:rPr>
          <w:rFonts w:asciiTheme="minorHAnsi" w:eastAsia="MS Mincho" w:hAnsiTheme="minorHAnsi"/>
          <w:lang w:val="sk-SK"/>
        </w:rPr>
      </w:pPr>
    </w:p>
    <w:p w:rsidR="000D21A0" w:rsidRPr="007E699E" w:rsidRDefault="007F0051" w:rsidP="002E47F0">
      <w:pPr>
        <w:ind w:left="720"/>
        <w:jc w:val="both"/>
        <w:rPr>
          <w:rFonts w:asciiTheme="minorHAnsi" w:eastAsia="MS Mincho" w:hAnsiTheme="minorHAnsi"/>
          <w:lang w:val="sk-SK"/>
        </w:rPr>
      </w:pPr>
      <w:r>
        <w:rPr>
          <w:rFonts w:asciiTheme="minorHAnsi" w:eastAsia="MS Mincho" w:hAnsiTheme="minorHAnsi"/>
          <w:lang w:val="sk-SK"/>
        </w:rPr>
        <w:t>„e</w:t>
      </w:r>
      <w:r w:rsidR="000D21A0" w:rsidRPr="007E699E">
        <w:rPr>
          <w:rFonts w:asciiTheme="minorHAnsi" w:eastAsia="MS Mincho" w:hAnsiTheme="minorHAnsi"/>
          <w:lang w:val="sk-SK"/>
        </w:rPr>
        <w:t xml:space="preserve">) požiadať Správnu radu o preskúmanie konkrétnej činnosti alebo rozhodnutia kancelárie AI Slovensko alebo Výkonného riaditeľa/ky, ak majú pochybnosť o ich súlade so Stanovami alebo so všeobecne záväznými právnymi predpismi, pričom členom/kám AI Slovensko nebola poskytnutá uspokojivá odpoveď zo strany kancelárie AI SK alebo Výkonného riaditeľa/ky; </w:t>
      </w:r>
    </w:p>
    <w:p w:rsidR="000D21A0" w:rsidRPr="007E699E" w:rsidRDefault="000D21A0" w:rsidP="002E47F0">
      <w:pPr>
        <w:ind w:left="720"/>
        <w:jc w:val="both"/>
        <w:rPr>
          <w:rFonts w:asciiTheme="minorHAnsi" w:eastAsia="MS Mincho" w:hAnsiTheme="minorHAnsi"/>
          <w:lang w:val="sk-SK"/>
        </w:rPr>
      </w:pPr>
    </w:p>
    <w:p w:rsidR="000D21A0" w:rsidRPr="007E699E" w:rsidRDefault="007F0051" w:rsidP="002E47F0">
      <w:pPr>
        <w:ind w:left="720"/>
        <w:jc w:val="both"/>
        <w:rPr>
          <w:rFonts w:asciiTheme="minorHAnsi" w:eastAsia="MS Mincho" w:hAnsiTheme="minorHAnsi"/>
          <w:lang w:val="sk-SK"/>
        </w:rPr>
      </w:pPr>
      <w:r>
        <w:rPr>
          <w:rFonts w:asciiTheme="minorHAnsi" w:eastAsia="MS Mincho" w:hAnsiTheme="minorHAnsi"/>
          <w:lang w:val="sk-SK"/>
        </w:rPr>
        <w:t>f</w:t>
      </w:r>
      <w:r w:rsidR="000D21A0" w:rsidRPr="007E699E">
        <w:rPr>
          <w:rFonts w:asciiTheme="minorHAnsi" w:eastAsia="MS Mincho" w:hAnsiTheme="minorHAnsi"/>
          <w:lang w:val="sk-SK"/>
        </w:rPr>
        <w:t xml:space="preserve">) požiadať Kontrolný výbor o preskúmanie konkrétnej činnosti (i) kancelárie AI Slovensko alebo Výkonného riaditeľa/ky, ak členom/kám AI Slovensko nebola poskytnutá uspokojivá odpoveď podľa písm. </w:t>
      </w:r>
      <w:r w:rsidR="002C524C">
        <w:rPr>
          <w:rFonts w:asciiTheme="minorHAnsi" w:eastAsia="MS Mincho" w:hAnsiTheme="minorHAnsi"/>
          <w:lang w:val="sk-SK"/>
        </w:rPr>
        <w:t>e</w:t>
      </w:r>
      <w:r w:rsidR="000D21A0" w:rsidRPr="007E699E">
        <w:rPr>
          <w:rFonts w:asciiTheme="minorHAnsi" w:eastAsia="MS Mincho" w:hAnsiTheme="minorHAnsi"/>
          <w:lang w:val="sk-SK"/>
        </w:rPr>
        <w:t>) alebo (ii) činnosti alebo rozhodnutia Správnej rady, ak majú pochybnosť o ich súlade so Stanovami alebo všeobecne záväznými právnymi predpismi, pričom členom/kám nebola poskytnutá uspokojivá odpoveď zo strany Správnej rady.“</w:t>
      </w:r>
    </w:p>
    <w:p w:rsidR="000D21A0" w:rsidRPr="007E699E" w:rsidRDefault="000D21A0" w:rsidP="002E47F0">
      <w:pPr>
        <w:jc w:val="both"/>
        <w:rPr>
          <w:rFonts w:asciiTheme="minorHAnsi" w:eastAsia="MS Mincho" w:hAnsiTheme="minorHAnsi"/>
          <w:lang w:val="sk-SK"/>
        </w:rPr>
      </w:pPr>
      <w:bookmarkStart w:id="1" w:name="_Toc176256364"/>
    </w:p>
    <w:p w:rsidR="000D21A0" w:rsidRPr="007E699E" w:rsidRDefault="00BE03D6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3. </w:t>
      </w:r>
      <w:r w:rsidR="000D21A0" w:rsidRPr="007E699E">
        <w:rPr>
          <w:rFonts w:asciiTheme="minorHAnsi" w:eastAsia="MS Mincho" w:hAnsiTheme="minorHAnsi"/>
          <w:lang w:val="sk-SK"/>
        </w:rPr>
        <w:t xml:space="preserve">V čl. </w:t>
      </w:r>
      <w:r w:rsidR="00ED1655" w:rsidRPr="007E699E">
        <w:rPr>
          <w:rFonts w:asciiTheme="minorHAnsi" w:eastAsia="MS Mincho" w:hAnsiTheme="minorHAnsi"/>
          <w:lang w:val="sk-SK"/>
        </w:rPr>
        <w:t>3</w:t>
      </w:r>
      <w:r w:rsidR="000D21A0" w:rsidRPr="007E699E">
        <w:rPr>
          <w:rFonts w:asciiTheme="minorHAnsi" w:eastAsia="MS Mincho" w:hAnsiTheme="minorHAnsi"/>
          <w:lang w:val="sk-SK"/>
        </w:rPr>
        <w:t xml:space="preserve"> bod </w:t>
      </w:r>
      <w:r w:rsidR="00ED1655" w:rsidRPr="007E699E">
        <w:rPr>
          <w:rFonts w:asciiTheme="minorHAnsi" w:eastAsia="MS Mincho" w:hAnsiTheme="minorHAnsi"/>
          <w:lang w:val="sk-SK"/>
        </w:rPr>
        <w:t xml:space="preserve">3.3.1 sa v písm. c) vypúšťa veta za bodkočiarkou. </w:t>
      </w:r>
    </w:p>
    <w:p w:rsidR="00ED1655" w:rsidRPr="007E699E" w:rsidRDefault="00ED1655" w:rsidP="002E47F0">
      <w:pPr>
        <w:jc w:val="both"/>
        <w:rPr>
          <w:rFonts w:asciiTheme="minorHAnsi" w:eastAsia="MS Mincho" w:hAnsiTheme="minorHAnsi"/>
          <w:lang w:val="sk-SK"/>
        </w:rPr>
      </w:pPr>
    </w:p>
    <w:p w:rsidR="00F62B80" w:rsidRPr="007E699E" w:rsidRDefault="00F62B80" w:rsidP="00F62B8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4. V čl. 3 bode 3.3.2 písm. c) sa dopĺňa nasledovná veta: „Pri určení minimálneho kvóra VZ podľa predchádzajúcej vety sa n</w:t>
      </w:r>
      <w:r w:rsidR="00BE0F8F" w:rsidRPr="007E699E">
        <w:rPr>
          <w:rFonts w:asciiTheme="minorHAnsi" w:eastAsia="MS Mincho" w:hAnsiTheme="minorHAnsi"/>
          <w:lang w:val="sk-SK"/>
        </w:rPr>
        <w:t>eprihliada na prítomných členov/</w:t>
      </w:r>
      <w:r w:rsidRPr="007E699E">
        <w:rPr>
          <w:rFonts w:asciiTheme="minorHAnsi" w:eastAsia="MS Mincho" w:hAnsiTheme="minorHAnsi"/>
          <w:lang w:val="sk-SK"/>
        </w:rPr>
        <w:t>ky s hlasovacím právom, kto</w:t>
      </w:r>
      <w:r w:rsidR="00BE0F8F" w:rsidRPr="007E699E">
        <w:rPr>
          <w:rFonts w:asciiTheme="minorHAnsi" w:eastAsia="MS Mincho" w:hAnsiTheme="minorHAnsi"/>
          <w:lang w:val="sk-SK"/>
        </w:rPr>
        <w:t>rí sú zároveň aj zamestnancami/k</w:t>
      </w:r>
      <w:r w:rsidRPr="007E699E">
        <w:rPr>
          <w:rFonts w:asciiTheme="minorHAnsi" w:eastAsia="MS Mincho" w:hAnsiTheme="minorHAnsi"/>
          <w:lang w:val="sk-SK"/>
        </w:rPr>
        <w:t>yňami AI S</w:t>
      </w:r>
      <w:r w:rsidR="00BE0F8F" w:rsidRPr="007E699E">
        <w:rPr>
          <w:rFonts w:asciiTheme="minorHAnsi" w:eastAsia="MS Mincho" w:hAnsiTheme="minorHAnsi"/>
          <w:lang w:val="sk-SK"/>
        </w:rPr>
        <w:t>lovensko</w:t>
      </w:r>
      <w:r w:rsidRPr="007E699E">
        <w:rPr>
          <w:rFonts w:asciiTheme="minorHAnsi" w:eastAsia="MS Mincho" w:hAnsiTheme="minorHAnsi"/>
          <w:lang w:val="sk-SK"/>
        </w:rPr>
        <w:t>; minimálne kvórum musí byť dosiahnuté bez ohľadu na prítomnosť členov</w:t>
      </w:r>
      <w:r w:rsidR="00BE0F8F" w:rsidRPr="007E699E">
        <w:rPr>
          <w:rFonts w:asciiTheme="minorHAnsi" w:eastAsia="MS Mincho" w:hAnsiTheme="minorHAnsi"/>
          <w:lang w:val="sk-SK"/>
        </w:rPr>
        <w:t>/</w:t>
      </w:r>
      <w:r w:rsidRPr="007E699E">
        <w:rPr>
          <w:rFonts w:asciiTheme="minorHAnsi" w:eastAsia="MS Mincho" w:hAnsiTheme="minorHAnsi"/>
          <w:lang w:val="sk-SK"/>
        </w:rPr>
        <w:t>niek s hlasovacím právom, kto</w:t>
      </w:r>
      <w:r w:rsidR="00BE0F8F" w:rsidRPr="007E699E">
        <w:rPr>
          <w:rFonts w:asciiTheme="minorHAnsi" w:eastAsia="MS Mincho" w:hAnsiTheme="minorHAnsi"/>
          <w:lang w:val="sk-SK"/>
        </w:rPr>
        <w:t>rí sú zároveň aj zamestnancami/k</w:t>
      </w:r>
      <w:r w:rsidRPr="007E699E">
        <w:rPr>
          <w:rFonts w:asciiTheme="minorHAnsi" w:eastAsia="MS Mincho" w:hAnsiTheme="minorHAnsi"/>
          <w:lang w:val="sk-SK"/>
        </w:rPr>
        <w:t>yňami AI S</w:t>
      </w:r>
      <w:r w:rsidR="00BE0F8F" w:rsidRPr="007E699E">
        <w:rPr>
          <w:rFonts w:asciiTheme="minorHAnsi" w:eastAsia="MS Mincho" w:hAnsiTheme="minorHAnsi"/>
          <w:lang w:val="sk-SK"/>
        </w:rPr>
        <w:t>lovensko</w:t>
      </w:r>
      <w:r w:rsidRPr="007E699E">
        <w:rPr>
          <w:rFonts w:asciiTheme="minorHAnsi" w:eastAsia="MS Mincho" w:hAnsiTheme="minorHAnsi"/>
          <w:lang w:val="sk-SK"/>
        </w:rPr>
        <w:t>.“</w:t>
      </w:r>
    </w:p>
    <w:p w:rsidR="00F62B80" w:rsidRPr="007E699E" w:rsidRDefault="00F62B80" w:rsidP="002E47F0">
      <w:pPr>
        <w:jc w:val="both"/>
        <w:rPr>
          <w:rFonts w:asciiTheme="minorHAnsi" w:eastAsia="MS Mincho" w:hAnsiTheme="minorHAnsi"/>
          <w:lang w:val="sk-SK"/>
        </w:rPr>
      </w:pPr>
    </w:p>
    <w:p w:rsidR="008622F4" w:rsidRPr="007E699E" w:rsidRDefault="00BE0F8F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5</w:t>
      </w:r>
      <w:r w:rsidR="00BE03D6" w:rsidRPr="007E699E">
        <w:rPr>
          <w:rFonts w:asciiTheme="minorHAnsi" w:eastAsia="MS Mincho" w:hAnsiTheme="minorHAnsi"/>
          <w:lang w:val="sk-SK"/>
        </w:rPr>
        <w:t xml:space="preserve">. </w:t>
      </w:r>
      <w:r w:rsidR="008622F4" w:rsidRPr="007E699E">
        <w:rPr>
          <w:rFonts w:asciiTheme="minorHAnsi" w:eastAsia="MS Mincho" w:hAnsiTheme="minorHAnsi"/>
          <w:lang w:val="sk-SK"/>
        </w:rPr>
        <w:t>V čl. 3 bod 3.3.2 sa v písm. f) dopĺňa text: „odvolávať Správu radu alebo Kontrolný výbor alebo ich jednotlivých členov/ky;“.</w:t>
      </w:r>
    </w:p>
    <w:p w:rsidR="008622F4" w:rsidRPr="007E699E" w:rsidRDefault="008622F4" w:rsidP="002E47F0">
      <w:pPr>
        <w:jc w:val="both"/>
        <w:rPr>
          <w:rFonts w:asciiTheme="minorHAnsi" w:eastAsia="MS Mincho" w:hAnsiTheme="minorHAnsi"/>
          <w:lang w:val="sk-SK"/>
        </w:rPr>
      </w:pPr>
    </w:p>
    <w:p w:rsidR="008622F4" w:rsidRPr="007E699E" w:rsidRDefault="00BE0F8F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lastRenderedPageBreak/>
        <w:t>6</w:t>
      </w:r>
      <w:r w:rsidR="00BE03D6" w:rsidRPr="007E699E">
        <w:rPr>
          <w:rFonts w:asciiTheme="minorHAnsi" w:eastAsia="MS Mincho" w:hAnsiTheme="minorHAnsi"/>
          <w:lang w:val="sk-SK"/>
        </w:rPr>
        <w:t xml:space="preserve">. </w:t>
      </w:r>
      <w:r w:rsidR="002518D6" w:rsidRPr="007E699E">
        <w:rPr>
          <w:rFonts w:asciiTheme="minorHAnsi" w:eastAsia="MS Mincho" w:hAnsiTheme="minorHAnsi"/>
          <w:lang w:val="sk-SK"/>
        </w:rPr>
        <w:t xml:space="preserve">V čl. </w:t>
      </w:r>
      <w:r w:rsidR="00DE623B" w:rsidRPr="007E699E">
        <w:rPr>
          <w:rFonts w:asciiTheme="minorHAnsi" w:eastAsia="MS Mincho" w:hAnsiTheme="minorHAnsi"/>
          <w:lang w:val="sk-SK"/>
        </w:rPr>
        <w:t>3 bod 3.4.2 sa v písm. b) dopĺňa nová prvá veta, ktorá znie: „Členovia/nky Správnej rady sú volení/é VZ v tajnej voľbe.“.</w:t>
      </w:r>
    </w:p>
    <w:p w:rsidR="00DE623B" w:rsidRPr="007E699E" w:rsidRDefault="00DE623B" w:rsidP="002E47F0">
      <w:pPr>
        <w:jc w:val="both"/>
        <w:rPr>
          <w:rFonts w:asciiTheme="minorHAnsi" w:eastAsia="MS Mincho" w:hAnsiTheme="minorHAnsi"/>
          <w:lang w:val="sk-SK"/>
        </w:rPr>
      </w:pPr>
    </w:p>
    <w:p w:rsidR="003D080A" w:rsidRPr="007E699E" w:rsidRDefault="00BE0F8F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7</w:t>
      </w:r>
      <w:r w:rsidR="00BE03D6" w:rsidRPr="007E699E">
        <w:rPr>
          <w:rFonts w:asciiTheme="minorHAnsi" w:eastAsia="MS Mincho" w:hAnsiTheme="minorHAnsi"/>
          <w:lang w:val="sk-SK"/>
        </w:rPr>
        <w:t xml:space="preserve">. </w:t>
      </w:r>
      <w:r w:rsidR="00DE623B" w:rsidRPr="007E699E">
        <w:rPr>
          <w:rFonts w:asciiTheme="minorHAnsi" w:eastAsia="MS Mincho" w:hAnsiTheme="minorHAnsi"/>
          <w:lang w:val="sk-SK"/>
        </w:rPr>
        <w:t xml:space="preserve">V čl. 3 bod 3.4.4 sa v písm. b) </w:t>
      </w:r>
      <w:r w:rsidR="003D080A" w:rsidRPr="007E699E">
        <w:rPr>
          <w:rFonts w:asciiTheme="minorHAnsi" w:eastAsia="MS Mincho" w:hAnsiTheme="minorHAnsi"/>
          <w:lang w:val="sk-SK"/>
        </w:rPr>
        <w:t xml:space="preserve">dopĺňajú </w:t>
      </w:r>
      <w:r w:rsidR="000721FA" w:rsidRPr="007E699E">
        <w:rPr>
          <w:rFonts w:asciiTheme="minorHAnsi" w:eastAsia="MS Mincho" w:hAnsiTheme="minorHAnsi"/>
          <w:lang w:val="sk-SK"/>
        </w:rPr>
        <w:t xml:space="preserve">v úvode </w:t>
      </w:r>
      <w:r w:rsidR="003D080A" w:rsidRPr="007E699E">
        <w:rPr>
          <w:rFonts w:asciiTheme="minorHAnsi" w:eastAsia="MS Mincho" w:hAnsiTheme="minorHAnsi"/>
          <w:lang w:val="sk-SK"/>
        </w:rPr>
        <w:t>nasledovné povinnosti Správnej rady:</w:t>
      </w:r>
    </w:p>
    <w:p w:rsidR="003D080A" w:rsidRPr="007E699E" w:rsidRDefault="003D080A" w:rsidP="002E47F0">
      <w:pPr>
        <w:jc w:val="both"/>
        <w:rPr>
          <w:rFonts w:asciiTheme="minorHAnsi" w:eastAsia="MS Mincho" w:hAnsiTheme="minorHAnsi"/>
          <w:lang w:val="sk-SK"/>
        </w:rPr>
      </w:pPr>
    </w:p>
    <w:p w:rsidR="003D080A" w:rsidRPr="007E699E" w:rsidRDefault="003D080A" w:rsidP="003D080A">
      <w:pPr>
        <w:ind w:left="708"/>
        <w:jc w:val="both"/>
        <w:rPr>
          <w:rFonts w:asciiTheme="minorHAnsi" w:hAnsiTheme="minorHAnsi"/>
          <w:lang w:val="sk-SK"/>
        </w:rPr>
      </w:pPr>
      <w:r w:rsidRPr="007E699E">
        <w:rPr>
          <w:rFonts w:asciiTheme="minorHAnsi" w:hAnsiTheme="minorHAnsi"/>
          <w:lang w:val="sk-SK"/>
        </w:rPr>
        <w:t>„- určovať strategické smerovanie AI Slovensko a za tým účelom vypracovať Strategický plán a monitorovať jeho napĺňanie;</w:t>
      </w:r>
    </w:p>
    <w:p w:rsidR="003D080A" w:rsidRPr="007E699E" w:rsidRDefault="003D080A" w:rsidP="003D080A">
      <w:pPr>
        <w:ind w:left="708"/>
        <w:jc w:val="both"/>
        <w:rPr>
          <w:rFonts w:asciiTheme="minorHAnsi" w:hAnsiTheme="minorHAnsi"/>
          <w:lang w:val="sk-SK"/>
        </w:rPr>
      </w:pPr>
      <w:r w:rsidRPr="007E699E">
        <w:rPr>
          <w:rFonts w:asciiTheme="minorHAnsi" w:hAnsiTheme="minorHAnsi"/>
          <w:lang w:val="sk-SK"/>
        </w:rPr>
        <w:t xml:space="preserve">- schvaľovať a kontrolovať Operačný plán vypracovaný kanceláriou AI Slovensko v súlade so Strategickým plánom;“. </w:t>
      </w:r>
    </w:p>
    <w:p w:rsidR="003D080A" w:rsidRPr="007E699E" w:rsidRDefault="003D080A" w:rsidP="002E47F0">
      <w:pPr>
        <w:jc w:val="both"/>
        <w:rPr>
          <w:rFonts w:asciiTheme="minorHAnsi" w:eastAsia="MS Mincho" w:hAnsiTheme="minorHAnsi"/>
          <w:lang w:val="sk-SK"/>
        </w:rPr>
      </w:pPr>
    </w:p>
    <w:p w:rsidR="00DE623B" w:rsidRPr="007E699E" w:rsidRDefault="00BE0F8F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8</w:t>
      </w:r>
      <w:r w:rsidR="003D080A" w:rsidRPr="007E699E">
        <w:rPr>
          <w:rFonts w:asciiTheme="minorHAnsi" w:eastAsia="MS Mincho" w:hAnsiTheme="minorHAnsi"/>
          <w:lang w:val="sk-SK"/>
        </w:rPr>
        <w:t xml:space="preserve">. V čl. 3 bod 3.4.4 sa v písm. b) </w:t>
      </w:r>
      <w:r w:rsidR="00DE623B" w:rsidRPr="007E699E">
        <w:rPr>
          <w:rFonts w:asciiTheme="minorHAnsi" w:eastAsia="MS Mincho" w:hAnsiTheme="minorHAnsi"/>
          <w:lang w:val="sk-SK"/>
        </w:rPr>
        <w:t>slová „</w:t>
      </w:r>
      <w:r w:rsidR="00BA133E" w:rsidRPr="007E699E">
        <w:rPr>
          <w:rFonts w:asciiTheme="minorHAnsi" w:eastAsia="MS Mincho" w:hAnsiTheme="minorHAnsi"/>
          <w:lang w:val="sk-SK"/>
        </w:rPr>
        <w:t>zohľadnenie integrovaného strategického plánu (ISP) v lokálnom plánovaní</w:t>
      </w:r>
      <w:r w:rsidR="00DE623B" w:rsidRPr="007E699E">
        <w:rPr>
          <w:rFonts w:asciiTheme="minorHAnsi" w:eastAsia="MS Mincho" w:hAnsiTheme="minorHAnsi"/>
          <w:lang w:val="sk-SK"/>
        </w:rPr>
        <w:t>“ nahrádzajú slovami „</w:t>
      </w:r>
      <w:r w:rsidR="00BA133E" w:rsidRPr="007E699E">
        <w:rPr>
          <w:rFonts w:asciiTheme="minorHAnsi" w:eastAsia="MS Mincho" w:hAnsiTheme="minorHAnsi"/>
          <w:lang w:val="sk-SK"/>
        </w:rPr>
        <w:t>zabezpečiť napĺňanie Strategického plánu</w:t>
      </w:r>
      <w:r w:rsidR="00DE623B" w:rsidRPr="007E699E">
        <w:rPr>
          <w:rFonts w:asciiTheme="minorHAnsi" w:eastAsia="MS Mincho" w:hAnsiTheme="minorHAnsi"/>
          <w:lang w:val="sk-SK"/>
        </w:rPr>
        <w:t>“.</w:t>
      </w:r>
    </w:p>
    <w:p w:rsidR="00BE03D6" w:rsidRPr="007E699E" w:rsidRDefault="00BE03D6" w:rsidP="002E47F0">
      <w:pPr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F8F" w:rsidP="002E47F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9</w:t>
      </w:r>
      <w:r w:rsidR="003D080A" w:rsidRPr="007E699E">
        <w:rPr>
          <w:rFonts w:asciiTheme="minorHAnsi" w:eastAsia="MS Mincho" w:hAnsiTheme="minorHAnsi"/>
          <w:lang w:val="sk-SK"/>
        </w:rPr>
        <w:t xml:space="preserve">. </w:t>
      </w:r>
      <w:r w:rsidR="00BE03D6" w:rsidRPr="007E699E">
        <w:rPr>
          <w:rFonts w:asciiTheme="minorHAnsi" w:eastAsia="MS Mincho" w:hAnsiTheme="minorHAnsi"/>
          <w:lang w:val="sk-SK"/>
        </w:rPr>
        <w:t>V čl. 3 sa bod 3.5 nahrádza nasledovne:</w:t>
      </w:r>
    </w:p>
    <w:p w:rsidR="00BE03D6" w:rsidRPr="007E699E" w:rsidRDefault="00BE03D6" w:rsidP="002E47F0">
      <w:pPr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3D6" w:rsidP="002E47F0">
      <w:pPr>
        <w:ind w:firstLine="708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„3.5 KONTROLNÝ VÝBOR</w:t>
      </w:r>
    </w:p>
    <w:p w:rsidR="009B48D9" w:rsidRPr="007E699E" w:rsidRDefault="009B48D9" w:rsidP="002E47F0">
      <w:pPr>
        <w:ind w:firstLine="708"/>
        <w:jc w:val="both"/>
        <w:rPr>
          <w:rFonts w:asciiTheme="minorHAnsi" w:eastAsia="MS Mincho" w:hAnsiTheme="minorHAnsi"/>
          <w:b/>
          <w:lang w:val="sk-SK"/>
        </w:rPr>
      </w:pPr>
    </w:p>
    <w:p w:rsidR="00BE03D6" w:rsidRPr="007E699E" w:rsidRDefault="00BE03D6" w:rsidP="002E47F0">
      <w:pPr>
        <w:pStyle w:val="Odsekzoznamu"/>
        <w:keepNext/>
        <w:numPr>
          <w:ilvl w:val="0"/>
          <w:numId w:val="29"/>
        </w:numPr>
        <w:jc w:val="both"/>
        <w:outlineLvl w:val="2"/>
        <w:rPr>
          <w:rFonts w:asciiTheme="minorHAnsi" w:eastAsia="MS Mincho" w:hAnsiTheme="minorHAnsi" w:cs="Arial"/>
          <w:bCs/>
          <w:vanish/>
          <w:lang w:val="sk-SK" w:eastAsia="es-ES"/>
        </w:rPr>
      </w:pPr>
    </w:p>
    <w:p w:rsidR="00BE03D6" w:rsidRPr="007E699E" w:rsidRDefault="00BE03D6" w:rsidP="002E47F0">
      <w:pPr>
        <w:pStyle w:val="Nadpis3"/>
        <w:numPr>
          <w:ilvl w:val="2"/>
          <w:numId w:val="30"/>
        </w:numPr>
        <w:spacing w:before="0" w:after="0"/>
        <w:ind w:hanging="11"/>
        <w:jc w:val="both"/>
        <w:rPr>
          <w:rFonts w:asciiTheme="minorHAnsi" w:hAnsiTheme="minorHAnsi"/>
          <w:b w:val="0"/>
          <w:sz w:val="24"/>
          <w:szCs w:val="24"/>
          <w:lang w:val="sk-SK"/>
        </w:rPr>
      </w:pPr>
      <w:r w:rsidRPr="007E699E">
        <w:rPr>
          <w:rFonts w:asciiTheme="minorHAnsi" w:hAnsiTheme="minorHAnsi"/>
          <w:b w:val="0"/>
          <w:sz w:val="24"/>
          <w:szCs w:val="24"/>
          <w:lang w:val="sk-SK"/>
        </w:rPr>
        <w:t xml:space="preserve">Úloha Kontrolného výboru </w:t>
      </w:r>
    </w:p>
    <w:p w:rsidR="00BE03D6" w:rsidRPr="007E699E" w:rsidRDefault="00BE03D6" w:rsidP="002E47F0">
      <w:pPr>
        <w:ind w:hanging="11"/>
        <w:jc w:val="both"/>
        <w:rPr>
          <w:rFonts w:asciiTheme="minorHAnsi" w:hAnsiTheme="minorHAnsi"/>
          <w:lang w:val="sk-SK" w:eastAsia="es-ES"/>
        </w:rPr>
      </w:pPr>
    </w:p>
    <w:p w:rsidR="00BE03D6" w:rsidRPr="007E699E" w:rsidRDefault="00BE03D6" w:rsidP="002E47F0">
      <w:pPr>
        <w:ind w:left="709" w:hanging="11"/>
        <w:jc w:val="both"/>
        <w:rPr>
          <w:rFonts w:asciiTheme="minorHAnsi" w:hAnsiTheme="minorHAnsi"/>
          <w:lang w:val="sk-SK" w:eastAsia="es-ES"/>
        </w:rPr>
      </w:pPr>
      <w:r w:rsidRPr="007E699E">
        <w:rPr>
          <w:rFonts w:asciiTheme="minorHAnsi" w:hAnsiTheme="minorHAnsi"/>
          <w:lang w:val="sk-SK" w:eastAsia="es-ES"/>
        </w:rPr>
        <w:t>Hlavnými povinnosťami Kontrolného výboru je: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clear" w:pos="360"/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kontrolovať celkovú činnosť AI Slovensko, dodržiavanie Stanov a interných predpisov AI Slovensko, plnenie finančných, účtovných a administratívnych úloh a funkcií AI Slovensko; tieto úlohy zabezpečuje v spolupráci so Správnou radou; 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clear" w:pos="360"/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kontrolovať, či Správna rada dodržiava Strategický plán; 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clear" w:pos="360"/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bezodkladne informovať Správnu radu v prípade zistenia nezrovnalosti alebo nedostatkov pri výkone svojej kontrolnej činnosti;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písomne informovať VZ o výsledkoch svojej kontrolnej činnosti a podrobne popisovať akúkoľvek administratívnu a finančnú dokumentáciu predkladanú Správnej rade;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žiadať Správnu radu o zvolanie Mimoriadneho VZ, pokiaľ takáto žiadosť nebola podaná v zákonom stanovenej lehote alebo v prípade potreby ;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v prípade zániku AI Slovensko vykonáva dozor nad likvidáciou AI Slovensko;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informovať Medzinárodný sekretariát AI </w:t>
      </w:r>
      <w:r w:rsidRPr="007E699E">
        <w:rPr>
          <w:rFonts w:asciiTheme="minorHAnsi" w:hAnsiTheme="minorHAnsi"/>
          <w:lang w:val="sk-SK"/>
        </w:rPr>
        <w:t>(IS)</w:t>
      </w:r>
      <w:r w:rsidRPr="007E699E">
        <w:rPr>
          <w:rFonts w:asciiTheme="minorHAnsi" w:eastAsia="MS Mincho" w:hAnsiTheme="minorHAnsi"/>
          <w:lang w:val="sk-SK"/>
        </w:rPr>
        <w:t>, ak pri výkone svojej kontrolnej činnosti zistí závažné skutočnosti;</w:t>
      </w:r>
    </w:p>
    <w:p w:rsidR="00BE03D6" w:rsidRPr="007E699E" w:rsidRDefault="00BE03D6" w:rsidP="002E47F0">
      <w:pPr>
        <w:numPr>
          <w:ilvl w:val="0"/>
          <w:numId w:val="15"/>
        </w:numPr>
        <w:tabs>
          <w:tab w:val="left" w:pos="993"/>
        </w:tabs>
        <w:ind w:left="709"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plniť ďalšie úlohy podľa týchto Stanov.  </w:t>
      </w:r>
    </w:p>
    <w:p w:rsidR="009B48D9" w:rsidRPr="007E699E" w:rsidRDefault="009B48D9" w:rsidP="009B48D9">
      <w:pPr>
        <w:tabs>
          <w:tab w:val="left" w:pos="993"/>
        </w:tabs>
        <w:ind w:left="709"/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3D6" w:rsidP="002E47F0">
      <w:pPr>
        <w:pStyle w:val="Nadpis3"/>
        <w:numPr>
          <w:ilvl w:val="2"/>
          <w:numId w:val="30"/>
        </w:numPr>
        <w:spacing w:before="0" w:after="0"/>
        <w:ind w:hanging="11"/>
        <w:jc w:val="both"/>
        <w:rPr>
          <w:rFonts w:asciiTheme="minorHAnsi" w:hAnsiTheme="minorHAnsi"/>
          <w:b w:val="0"/>
          <w:sz w:val="24"/>
          <w:szCs w:val="24"/>
          <w:lang w:val="sk-SK"/>
        </w:rPr>
      </w:pPr>
      <w:r w:rsidRPr="007E699E">
        <w:rPr>
          <w:rFonts w:asciiTheme="minorHAnsi" w:hAnsiTheme="minorHAnsi"/>
          <w:b w:val="0"/>
          <w:sz w:val="24"/>
          <w:szCs w:val="24"/>
          <w:lang w:val="sk-SK"/>
        </w:rPr>
        <w:t xml:space="preserve">Zloženie Kontrolného výboru </w:t>
      </w:r>
    </w:p>
    <w:p w:rsidR="00BE03D6" w:rsidRPr="007E699E" w:rsidRDefault="00BE03D6" w:rsidP="002E47F0">
      <w:pPr>
        <w:ind w:left="360" w:hanging="11"/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3D6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Kontrolný výbor tvoria traja (3) členovia/ky AI Slovensko, ktorí/é sú v tajnej voľbe volení/é VZ na dva (2) roky s možnosťou opätovného zvolenia. Člen/ka Kontrolného výboru nesmie byť zvolený/á za člena/ku Kontrolného výboru na viac než tri (3) po sebe nasledujúce funkčné obdobia. Medzi opätovným zvolením člena/ky Kontrolného výboru po tom, ako bol/a vo funkcii počas troch (3) po sebe nasledujúcich funkčných obdobiach, musí uplynúť minimálne jeden (1) rok.</w:t>
      </w:r>
    </w:p>
    <w:p w:rsidR="00BE03D6" w:rsidRPr="007E699E" w:rsidRDefault="00BE03D6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Členovia/ky Kontrolného výboru si volia spomedzi seba predsedu/kyňu na prvom zasadnutí, ktoré sa koná počas VZ, na ktorom boli zvolený noví členovia/ky </w:t>
      </w:r>
      <w:r w:rsidRPr="007E699E">
        <w:rPr>
          <w:rFonts w:asciiTheme="minorHAnsi" w:eastAsia="MS Mincho" w:hAnsiTheme="minorHAnsi"/>
          <w:lang w:val="sk-SK"/>
        </w:rPr>
        <w:lastRenderedPageBreak/>
        <w:t>Kontrolného výboru. Predseda/kyňa zvoláva zasadnutia a organizuje činnosť Kontrolného výboru.</w:t>
      </w:r>
    </w:p>
    <w:p w:rsidR="00BE03D6" w:rsidRPr="007E699E" w:rsidRDefault="00BE03D6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Pozície v Kontrolnom výbore sú neplatené a dobrovoľné bez akéhokoľvek nároku na odmenu akéhokoľvek druhu a tí, ktorí zastávajú pozíciu v Kontrolnom výbore, nesmú mať žiadny osobný finančný prospech z aktivít AI Slovensko.</w:t>
      </w:r>
    </w:p>
    <w:p w:rsidR="00BE03D6" w:rsidRPr="007E699E" w:rsidRDefault="00BE03D6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V prípade absencie, rezignácie, úmrtia alebo inej okolnosti spôsobujúcej neschopnosť vykonávať úlohy člena/ky Kontrolného výboru, VZ zvolí nových členov/ky Kontrolného výboru.</w:t>
      </w:r>
    </w:p>
    <w:p w:rsidR="002E24F5" w:rsidRPr="007E699E" w:rsidRDefault="00BE03D6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Zamestnanec/kyňa AI Slovensko alebo člen/ka Správnej rady môžu kandidovať do Kontrolného výboru po uplynutí dvoch (2) rokov od ukončenia ich zamestnaneckého vzťahu v AI Slovensko alebo od ukončenia výkonu funkcie člena/členky Správnej rad</w:t>
      </w:r>
      <w:r w:rsidR="002E24F5" w:rsidRPr="007E699E">
        <w:rPr>
          <w:rFonts w:asciiTheme="minorHAnsi" w:eastAsia="MS Mincho" w:hAnsiTheme="minorHAnsi"/>
          <w:lang w:val="sk-SK"/>
        </w:rPr>
        <w:t>y</w:t>
      </w:r>
      <w:r w:rsidRPr="007E699E">
        <w:rPr>
          <w:rFonts w:asciiTheme="minorHAnsi" w:eastAsia="MS Mincho" w:hAnsiTheme="minorHAnsi"/>
          <w:lang w:val="sk-SK"/>
        </w:rPr>
        <w:t xml:space="preserve">. </w:t>
      </w:r>
    </w:p>
    <w:p w:rsidR="00BE03D6" w:rsidRPr="007E699E" w:rsidRDefault="002E24F5" w:rsidP="002E47F0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Členstvo v Kontrolnom výbore je nezlučiteľné s pozíciou člena/členky Správnej rady a s pozíciou zamestnanca/kyne AI Slovensko. Ak sa chce č</w:t>
      </w:r>
      <w:r w:rsidR="00BE03D6" w:rsidRPr="007E699E">
        <w:rPr>
          <w:rFonts w:asciiTheme="minorHAnsi" w:eastAsia="MS Mincho" w:hAnsiTheme="minorHAnsi"/>
          <w:lang w:val="sk-SK"/>
        </w:rPr>
        <w:t xml:space="preserve">len/ka Kontrolného výboru </w:t>
      </w:r>
      <w:r w:rsidRPr="007E699E">
        <w:rPr>
          <w:rFonts w:asciiTheme="minorHAnsi" w:eastAsia="MS Mincho" w:hAnsiTheme="minorHAnsi"/>
          <w:lang w:val="sk-SK"/>
        </w:rPr>
        <w:t xml:space="preserve">uchádzať o pozíciu zamestnanca AI Slovensko, alebo ak chce kandidovať za člena/členku Správnej rady, musí sa vzdať členstva v Kontrolnom výbore pred podaním prihlášky </w:t>
      </w:r>
      <w:r w:rsidR="00877BCA" w:rsidRPr="007E699E">
        <w:rPr>
          <w:rFonts w:asciiTheme="minorHAnsi" w:eastAsia="MS Mincho" w:hAnsiTheme="minorHAnsi"/>
          <w:lang w:val="sk-SK"/>
        </w:rPr>
        <w:t xml:space="preserve">na obsadenie príslušnej pozície. Člen/ka Kontrolného výboru sa </w:t>
      </w:r>
      <w:r w:rsidR="009B48D9" w:rsidRPr="007E699E">
        <w:rPr>
          <w:rFonts w:asciiTheme="minorHAnsi" w:eastAsia="MS Mincho" w:hAnsiTheme="minorHAnsi"/>
          <w:lang w:val="sk-SK"/>
        </w:rPr>
        <w:t xml:space="preserve">môže stať Výkonným riaditeľom/teľkou </w:t>
      </w:r>
      <w:r w:rsidR="00BE03D6" w:rsidRPr="007E699E">
        <w:rPr>
          <w:rFonts w:asciiTheme="minorHAnsi" w:eastAsia="MS Mincho" w:hAnsiTheme="minorHAnsi"/>
          <w:lang w:val="sk-SK"/>
        </w:rPr>
        <w:t xml:space="preserve">až po uplynutí </w:t>
      </w:r>
      <w:r w:rsidR="009B48D9" w:rsidRPr="007E699E">
        <w:rPr>
          <w:rFonts w:asciiTheme="minorHAnsi" w:eastAsia="MS Mincho" w:hAnsiTheme="minorHAnsi"/>
          <w:lang w:val="sk-SK"/>
        </w:rPr>
        <w:t>jedného</w:t>
      </w:r>
      <w:r w:rsidR="00BE03D6" w:rsidRPr="007E699E">
        <w:rPr>
          <w:rFonts w:asciiTheme="minorHAnsi" w:eastAsia="MS Mincho" w:hAnsiTheme="minorHAnsi"/>
          <w:lang w:val="sk-SK"/>
        </w:rPr>
        <w:t xml:space="preserve"> (</w:t>
      </w:r>
      <w:r w:rsidR="009B48D9" w:rsidRPr="007E699E">
        <w:rPr>
          <w:rFonts w:asciiTheme="minorHAnsi" w:eastAsia="MS Mincho" w:hAnsiTheme="minorHAnsi"/>
          <w:lang w:val="sk-SK"/>
        </w:rPr>
        <w:t>1</w:t>
      </w:r>
      <w:r w:rsidR="00BE03D6" w:rsidRPr="007E699E">
        <w:rPr>
          <w:rFonts w:asciiTheme="minorHAnsi" w:eastAsia="MS Mincho" w:hAnsiTheme="minorHAnsi"/>
          <w:lang w:val="sk-SK"/>
        </w:rPr>
        <w:t>) rok</w:t>
      </w:r>
      <w:r w:rsidR="009B48D9" w:rsidRPr="007E699E">
        <w:rPr>
          <w:rFonts w:asciiTheme="minorHAnsi" w:eastAsia="MS Mincho" w:hAnsiTheme="minorHAnsi"/>
          <w:lang w:val="sk-SK"/>
        </w:rPr>
        <w:t>a</w:t>
      </w:r>
      <w:r w:rsidR="00BE03D6" w:rsidRPr="007E699E">
        <w:rPr>
          <w:rFonts w:asciiTheme="minorHAnsi" w:eastAsia="MS Mincho" w:hAnsiTheme="minorHAnsi"/>
          <w:lang w:val="sk-SK"/>
        </w:rPr>
        <w:t xml:space="preserve"> od ukončenia výkonu funkcie člena/ky v Kontrolnom výbore.</w:t>
      </w:r>
      <w:r w:rsidR="009B48D9" w:rsidRPr="007E699E">
        <w:rPr>
          <w:rFonts w:asciiTheme="minorHAnsi" w:eastAsia="MS Mincho" w:hAnsiTheme="minorHAnsi"/>
          <w:lang w:val="sk-SK"/>
        </w:rPr>
        <w:t xml:space="preserve"> </w:t>
      </w:r>
    </w:p>
    <w:p w:rsidR="009B48D9" w:rsidRPr="007E699E" w:rsidRDefault="009B48D9" w:rsidP="009B48D9">
      <w:pPr>
        <w:tabs>
          <w:tab w:val="left" w:pos="993"/>
        </w:tabs>
        <w:ind w:left="720"/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3D6" w:rsidP="002E47F0">
      <w:pPr>
        <w:pStyle w:val="Nadpis3"/>
        <w:numPr>
          <w:ilvl w:val="2"/>
          <w:numId w:val="30"/>
        </w:numPr>
        <w:spacing w:before="0" w:after="0"/>
        <w:ind w:hanging="11"/>
        <w:jc w:val="both"/>
        <w:rPr>
          <w:rFonts w:asciiTheme="minorHAnsi" w:hAnsiTheme="minorHAnsi"/>
          <w:b w:val="0"/>
          <w:sz w:val="24"/>
          <w:szCs w:val="24"/>
          <w:lang w:val="sk-SK"/>
        </w:rPr>
      </w:pPr>
      <w:r w:rsidRPr="007E699E">
        <w:rPr>
          <w:rFonts w:asciiTheme="minorHAnsi" w:hAnsiTheme="minorHAnsi"/>
          <w:b w:val="0"/>
          <w:sz w:val="24"/>
          <w:szCs w:val="24"/>
          <w:lang w:val="sk-SK"/>
        </w:rPr>
        <w:t xml:space="preserve">Zasadnutia Kontrolného výboru </w:t>
      </w:r>
    </w:p>
    <w:p w:rsidR="00BE03D6" w:rsidRPr="007E699E" w:rsidRDefault="00BE03D6" w:rsidP="002E47F0">
      <w:pPr>
        <w:ind w:hanging="11"/>
        <w:jc w:val="both"/>
        <w:rPr>
          <w:rFonts w:asciiTheme="minorHAnsi" w:eastAsia="MS Mincho" w:hAnsiTheme="minorHAnsi"/>
          <w:lang w:val="sk-SK"/>
        </w:rPr>
      </w:pPr>
    </w:p>
    <w:p w:rsidR="00BE03D6" w:rsidRPr="007E699E" w:rsidRDefault="00BE03D6" w:rsidP="002E47F0">
      <w:pPr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Kontrolný výbor zasadá, ak je to potrebné na riadne plnenie jeho úloh a povinností, alebo ak o jeho zasadnutie požiada aspoň jeden jeho člen/ka alebo ak o jeho zasadnutie požiada Správna rada alebo Výkonný/ná riaditeľ/ka, alebo ak je zasadnutie potrebné podľa zákona. Formálne zasadnutia je možné organizovať formou telekonferencií alebo iných vhodných prostriedkov umožňujúcich interakciu a rozhodovanie.</w:t>
      </w:r>
    </w:p>
    <w:p w:rsidR="00BE03D6" w:rsidRPr="007E699E" w:rsidRDefault="00BE03D6" w:rsidP="002E47F0">
      <w:pPr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Rozhodnutia alebo závery Kontrolného výboru sa prijímajú na základe konsenzu, ale ak zlyhajú všetky snahy na jeho dosiahnutie, je možné hlasovať. V tom prípade musia byť rozhodnutia alebo závery prijaté dvomi členmi. </w:t>
      </w:r>
    </w:p>
    <w:p w:rsidR="00BE03D6" w:rsidRPr="007E699E" w:rsidRDefault="00BE03D6" w:rsidP="002E47F0">
      <w:pPr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 xml:space="preserve">Kontrolný výbor vyhotovuje zo svojich zasadnutí zápisnicu. Člen/ka Kontrolného výboru má právo na zápis svojho stanoviska k prerokúvanej veci v zápisnici. </w:t>
      </w:r>
    </w:p>
    <w:p w:rsidR="00BE03D6" w:rsidRPr="007E699E" w:rsidRDefault="00BE03D6" w:rsidP="002E47F0">
      <w:pPr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Zamestnanci/kyne a členovia/ky AI Slovensko, vrátane členov/niek Správnej rady, sa môžu zúčastniť na zasadnutiach Kontrolného výboru na základe dohody s Kontrolným výborom. “</w:t>
      </w:r>
    </w:p>
    <w:p w:rsidR="00F62B80" w:rsidRPr="007E699E" w:rsidRDefault="00F62B80" w:rsidP="00F62B80">
      <w:pPr>
        <w:tabs>
          <w:tab w:val="left" w:pos="993"/>
        </w:tabs>
        <w:jc w:val="both"/>
        <w:rPr>
          <w:rFonts w:asciiTheme="minorHAnsi" w:eastAsia="MS Mincho" w:hAnsiTheme="minorHAnsi"/>
          <w:lang w:val="sk-SK"/>
        </w:rPr>
      </w:pPr>
    </w:p>
    <w:p w:rsidR="00F62B80" w:rsidRPr="007E699E" w:rsidRDefault="00BE0F8F" w:rsidP="00F62B80">
      <w:pPr>
        <w:jc w:val="both"/>
        <w:rPr>
          <w:rFonts w:asciiTheme="minorHAnsi" w:eastAsia="MS Mincho" w:hAnsiTheme="minorHAnsi"/>
          <w:lang w:val="sk-SK"/>
        </w:rPr>
      </w:pPr>
      <w:r w:rsidRPr="007E699E">
        <w:rPr>
          <w:rFonts w:asciiTheme="minorHAnsi" w:eastAsia="MS Mincho" w:hAnsiTheme="minorHAnsi"/>
          <w:lang w:val="sk-SK"/>
        </w:rPr>
        <w:t>10</w:t>
      </w:r>
      <w:r w:rsidR="00F62B80" w:rsidRPr="007E699E">
        <w:rPr>
          <w:rFonts w:asciiTheme="minorHAnsi" w:eastAsia="MS Mincho" w:hAnsiTheme="minorHAnsi"/>
          <w:lang w:val="sk-SK"/>
        </w:rPr>
        <w:t>. V čl. 4 sa v bode 4.5 vypúšťa posledná veta.</w:t>
      </w:r>
    </w:p>
    <w:p w:rsidR="000F19AD" w:rsidRPr="007E699E" w:rsidRDefault="000F19AD" w:rsidP="000F19AD">
      <w:pPr>
        <w:tabs>
          <w:tab w:val="left" w:pos="993"/>
        </w:tabs>
        <w:ind w:left="720"/>
        <w:jc w:val="both"/>
        <w:rPr>
          <w:rFonts w:asciiTheme="minorHAnsi" w:eastAsia="MS Mincho" w:hAnsiTheme="minorHAnsi"/>
          <w:lang w:val="sk-SK"/>
        </w:rPr>
      </w:pPr>
    </w:p>
    <w:bookmarkEnd w:id="1"/>
    <w:p w:rsidR="007E699E" w:rsidRPr="007E699E" w:rsidRDefault="007E699E" w:rsidP="007E699E">
      <w:pPr>
        <w:jc w:val="center"/>
        <w:rPr>
          <w:rFonts w:asciiTheme="minorHAnsi" w:eastAsia="MS Mincho" w:hAnsiTheme="minorHAnsi"/>
          <w:b/>
          <w:lang w:val="sk-SK"/>
        </w:rPr>
      </w:pPr>
      <w:r w:rsidRPr="007E699E">
        <w:rPr>
          <w:rFonts w:asciiTheme="minorHAnsi" w:eastAsia="MS Mincho" w:hAnsiTheme="minorHAnsi"/>
          <w:b/>
          <w:lang w:val="sk-SK"/>
        </w:rPr>
        <w:t>Čl. II</w:t>
      </w:r>
    </w:p>
    <w:p w:rsidR="007E699E" w:rsidRPr="007E699E" w:rsidRDefault="007E699E" w:rsidP="007E699E">
      <w:pPr>
        <w:jc w:val="both"/>
        <w:rPr>
          <w:rFonts w:asciiTheme="minorHAnsi" w:eastAsia="MS Mincho" w:hAnsiTheme="minorHAnsi"/>
          <w:lang w:val="sk-SK"/>
        </w:rPr>
      </w:pPr>
    </w:p>
    <w:p w:rsidR="007E699E" w:rsidRPr="007E699E" w:rsidRDefault="00463825" w:rsidP="007E699E">
      <w:pPr>
        <w:jc w:val="both"/>
        <w:rPr>
          <w:rFonts w:asciiTheme="minorHAnsi" w:eastAsia="MS Mincho" w:hAnsiTheme="minorHAnsi"/>
          <w:lang w:val="sk-SK"/>
        </w:rPr>
      </w:pPr>
      <w:r>
        <w:rPr>
          <w:rFonts w:asciiTheme="minorHAnsi" w:eastAsia="MS Mincho" w:hAnsiTheme="minorHAnsi"/>
          <w:lang w:val="sk-SK"/>
        </w:rPr>
        <w:t>Dodatok č. 1 n</w:t>
      </w:r>
      <w:r w:rsidR="007E699E" w:rsidRPr="007E699E">
        <w:rPr>
          <w:rFonts w:asciiTheme="minorHAnsi" w:eastAsia="MS Mincho" w:hAnsiTheme="minorHAnsi"/>
          <w:lang w:val="sk-SK"/>
        </w:rPr>
        <w:t xml:space="preserve">adobúda účinnosť deň nasledujúci po dni </w:t>
      </w:r>
      <w:r w:rsidR="002811E7">
        <w:rPr>
          <w:rFonts w:asciiTheme="minorHAnsi" w:eastAsia="MS Mincho" w:hAnsiTheme="minorHAnsi"/>
          <w:lang w:val="sk-SK"/>
        </w:rPr>
        <w:t>jeho</w:t>
      </w:r>
      <w:r w:rsidR="007E699E" w:rsidRPr="007E699E">
        <w:rPr>
          <w:rFonts w:asciiTheme="minorHAnsi" w:eastAsia="MS Mincho" w:hAnsiTheme="minorHAnsi"/>
          <w:lang w:val="sk-SK"/>
        </w:rPr>
        <w:t xml:space="preserve"> schválenia Valným zhromaždením A</w:t>
      </w:r>
      <w:r>
        <w:rPr>
          <w:rFonts w:asciiTheme="minorHAnsi" w:eastAsia="MS Mincho" w:hAnsiTheme="minorHAnsi"/>
          <w:lang w:val="sk-SK"/>
        </w:rPr>
        <w:t xml:space="preserve">mnesty </w:t>
      </w:r>
      <w:r w:rsidR="007E699E" w:rsidRPr="007E699E">
        <w:rPr>
          <w:rFonts w:asciiTheme="minorHAnsi" w:eastAsia="MS Mincho" w:hAnsiTheme="minorHAnsi"/>
          <w:lang w:val="sk-SK"/>
        </w:rPr>
        <w:t>I</w:t>
      </w:r>
      <w:r>
        <w:rPr>
          <w:rFonts w:asciiTheme="minorHAnsi" w:eastAsia="MS Mincho" w:hAnsiTheme="minorHAnsi"/>
          <w:lang w:val="sk-SK"/>
        </w:rPr>
        <w:t>nternational</w:t>
      </w:r>
      <w:r w:rsidR="007E699E" w:rsidRPr="007E699E">
        <w:rPr>
          <w:rFonts w:asciiTheme="minorHAnsi" w:eastAsia="MS Mincho" w:hAnsiTheme="minorHAnsi"/>
          <w:lang w:val="sk-SK"/>
        </w:rPr>
        <w:t xml:space="preserve"> Slovensko</w:t>
      </w:r>
      <w:r w:rsidR="003A2730">
        <w:rPr>
          <w:rFonts w:asciiTheme="minorHAnsi" w:eastAsia="MS Mincho" w:hAnsiTheme="minorHAnsi"/>
          <w:lang w:val="sk-SK"/>
        </w:rPr>
        <w:t>,</w:t>
      </w:r>
      <w:r w:rsidR="009670CA">
        <w:rPr>
          <w:rFonts w:asciiTheme="minorHAnsi" w:eastAsia="MS Mincho" w:hAnsiTheme="minorHAnsi"/>
          <w:lang w:val="sk-SK"/>
        </w:rPr>
        <w:t xml:space="preserve"> okrem bodu 4 a 10, ktoré nadobúdajú účinnosť okamžite po ich schválení Valným zhromaždením </w:t>
      </w:r>
      <w:r w:rsidRPr="007E699E">
        <w:rPr>
          <w:rFonts w:asciiTheme="minorHAnsi" w:eastAsia="MS Mincho" w:hAnsiTheme="minorHAnsi"/>
          <w:lang w:val="sk-SK"/>
        </w:rPr>
        <w:t>A</w:t>
      </w:r>
      <w:r>
        <w:rPr>
          <w:rFonts w:asciiTheme="minorHAnsi" w:eastAsia="MS Mincho" w:hAnsiTheme="minorHAnsi"/>
          <w:lang w:val="sk-SK"/>
        </w:rPr>
        <w:t xml:space="preserve">mnesty </w:t>
      </w:r>
      <w:r w:rsidRPr="007E699E">
        <w:rPr>
          <w:rFonts w:asciiTheme="minorHAnsi" w:eastAsia="MS Mincho" w:hAnsiTheme="minorHAnsi"/>
          <w:lang w:val="sk-SK"/>
        </w:rPr>
        <w:t>I</w:t>
      </w:r>
      <w:r>
        <w:rPr>
          <w:rFonts w:asciiTheme="minorHAnsi" w:eastAsia="MS Mincho" w:hAnsiTheme="minorHAnsi"/>
          <w:lang w:val="sk-SK"/>
        </w:rPr>
        <w:t>nternational</w:t>
      </w:r>
      <w:r w:rsidRPr="007E699E">
        <w:rPr>
          <w:rFonts w:asciiTheme="minorHAnsi" w:eastAsia="MS Mincho" w:hAnsiTheme="minorHAnsi"/>
          <w:lang w:val="sk-SK"/>
        </w:rPr>
        <w:t xml:space="preserve"> Slovensko</w:t>
      </w:r>
      <w:r w:rsidR="007E699E" w:rsidRPr="007E699E">
        <w:rPr>
          <w:rFonts w:asciiTheme="minorHAnsi" w:eastAsia="MS Mincho" w:hAnsiTheme="minorHAnsi"/>
          <w:lang w:val="sk-SK"/>
        </w:rPr>
        <w:t xml:space="preserve">. </w:t>
      </w:r>
    </w:p>
    <w:p w:rsidR="00726248" w:rsidRPr="007E699E" w:rsidRDefault="00726248" w:rsidP="007E699E">
      <w:pPr>
        <w:jc w:val="both"/>
        <w:rPr>
          <w:rFonts w:asciiTheme="minorHAnsi" w:hAnsiTheme="minorHAnsi"/>
          <w:lang w:val="sk-SK"/>
        </w:rPr>
      </w:pPr>
    </w:p>
    <w:sectPr w:rsidR="00726248" w:rsidRPr="007E699E" w:rsidSect="00B57AD9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19" w:rsidRDefault="006A7319" w:rsidP="00B57AD9">
      <w:r>
        <w:separator/>
      </w:r>
    </w:p>
  </w:endnote>
  <w:endnote w:type="continuationSeparator" w:id="0">
    <w:p w:rsidR="006A7319" w:rsidRDefault="006A7319" w:rsidP="00B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Corbel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B3" w:rsidRDefault="00172DBC" w:rsidP="00C82E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8740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B04B3" w:rsidRDefault="006A7319" w:rsidP="002952D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B3" w:rsidRPr="002952D1" w:rsidRDefault="00172DBC" w:rsidP="00C82EA1">
    <w:pPr>
      <w:pStyle w:val="Pta"/>
      <w:framePr w:wrap="around" w:vAnchor="text" w:hAnchor="margin" w:xAlign="right" w:y="1"/>
      <w:rPr>
        <w:rStyle w:val="slostrany"/>
        <w:rFonts w:ascii="Amnesty Trade Gothic" w:hAnsi="Amnesty Trade Gothic"/>
        <w:sz w:val="16"/>
        <w:szCs w:val="16"/>
      </w:rPr>
    </w:pPr>
    <w:r w:rsidRPr="002952D1">
      <w:rPr>
        <w:rStyle w:val="slostrany"/>
        <w:rFonts w:ascii="Amnesty Trade Gothic" w:hAnsi="Amnesty Trade Gothic"/>
        <w:sz w:val="16"/>
        <w:szCs w:val="16"/>
      </w:rPr>
      <w:fldChar w:fldCharType="begin"/>
    </w:r>
    <w:r w:rsidR="00687409" w:rsidRPr="002952D1">
      <w:rPr>
        <w:rStyle w:val="slostrany"/>
        <w:rFonts w:ascii="Amnesty Trade Gothic" w:hAnsi="Amnesty Trade Gothic"/>
        <w:sz w:val="16"/>
        <w:szCs w:val="16"/>
      </w:rPr>
      <w:instrText xml:space="preserve">PAGE  </w:instrText>
    </w:r>
    <w:r w:rsidRPr="002952D1">
      <w:rPr>
        <w:rStyle w:val="slostrany"/>
        <w:rFonts w:ascii="Amnesty Trade Gothic" w:hAnsi="Amnesty Trade Gothic"/>
        <w:sz w:val="16"/>
        <w:szCs w:val="16"/>
      </w:rPr>
      <w:fldChar w:fldCharType="separate"/>
    </w:r>
    <w:r w:rsidR="00880D1C">
      <w:rPr>
        <w:rStyle w:val="slostrany"/>
        <w:rFonts w:ascii="Amnesty Trade Gothic" w:hAnsi="Amnesty Trade Gothic"/>
        <w:noProof/>
        <w:sz w:val="16"/>
        <w:szCs w:val="16"/>
      </w:rPr>
      <w:t>2</w:t>
    </w:r>
    <w:r w:rsidRPr="002952D1">
      <w:rPr>
        <w:rStyle w:val="slostrany"/>
        <w:rFonts w:ascii="Amnesty Trade Gothic" w:hAnsi="Amnesty Trade Gothic"/>
        <w:sz w:val="16"/>
        <w:szCs w:val="16"/>
      </w:rPr>
      <w:fldChar w:fldCharType="end"/>
    </w:r>
  </w:p>
  <w:p w:rsidR="00EB04B3" w:rsidRDefault="006A7319" w:rsidP="002952D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19" w:rsidRDefault="006A7319" w:rsidP="00B57AD9">
      <w:r>
        <w:separator/>
      </w:r>
    </w:p>
  </w:footnote>
  <w:footnote w:type="continuationSeparator" w:id="0">
    <w:p w:rsidR="006A7319" w:rsidRDefault="006A7319" w:rsidP="00B5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82"/>
        </w:tabs>
        <w:ind w:left="282" w:hanging="18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748F2"/>
    <w:multiLevelType w:val="hybridMultilevel"/>
    <w:tmpl w:val="6D62CEDE"/>
    <w:lvl w:ilvl="0" w:tplc="017C678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65"/>
    <w:multiLevelType w:val="hybridMultilevel"/>
    <w:tmpl w:val="1F76670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22C8C"/>
    <w:multiLevelType w:val="hybridMultilevel"/>
    <w:tmpl w:val="5606B2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92569"/>
    <w:multiLevelType w:val="hybridMultilevel"/>
    <w:tmpl w:val="D6A87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47875"/>
    <w:multiLevelType w:val="hybridMultilevel"/>
    <w:tmpl w:val="B36E1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6EB"/>
    <w:multiLevelType w:val="hybridMultilevel"/>
    <w:tmpl w:val="7F3EE6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06FAE"/>
    <w:multiLevelType w:val="hybridMultilevel"/>
    <w:tmpl w:val="4CF4A7BA"/>
    <w:lvl w:ilvl="0" w:tplc="7F127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0C0"/>
    <w:multiLevelType w:val="multilevel"/>
    <w:tmpl w:val="8212620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6F1F1A"/>
    <w:multiLevelType w:val="hybridMultilevel"/>
    <w:tmpl w:val="A2589206"/>
    <w:lvl w:ilvl="0" w:tplc="9C5262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0356"/>
    <w:multiLevelType w:val="hybridMultilevel"/>
    <w:tmpl w:val="307440E6"/>
    <w:lvl w:ilvl="0" w:tplc="3D706CD6">
      <w:start w:val="1"/>
      <w:numFmt w:val="lowerLetter"/>
      <w:lvlText w:val="%1)"/>
      <w:lvlJc w:val="left"/>
      <w:pPr>
        <w:ind w:left="720" w:hanging="360"/>
      </w:pPr>
      <w:rPr>
        <w:rFonts w:ascii="Amnesty Trade Gothic" w:eastAsia="SimSun" w:hAnsi="Amnesty Trade Gothic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3464"/>
    <w:multiLevelType w:val="hybridMultilevel"/>
    <w:tmpl w:val="0A0A77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C5C9F"/>
    <w:multiLevelType w:val="hybridMultilevel"/>
    <w:tmpl w:val="C4A0C11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9D3F5E"/>
    <w:multiLevelType w:val="hybridMultilevel"/>
    <w:tmpl w:val="870407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73764"/>
    <w:multiLevelType w:val="hybridMultilevel"/>
    <w:tmpl w:val="91DE8F34"/>
    <w:lvl w:ilvl="0" w:tplc="A960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22"/>
    <w:multiLevelType w:val="multilevel"/>
    <w:tmpl w:val="87E4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7E0A83"/>
    <w:multiLevelType w:val="hybridMultilevel"/>
    <w:tmpl w:val="43FA4ACE"/>
    <w:lvl w:ilvl="0" w:tplc="041B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B2251"/>
    <w:multiLevelType w:val="hybridMultilevel"/>
    <w:tmpl w:val="694E5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3DFF"/>
    <w:multiLevelType w:val="hybridMultilevel"/>
    <w:tmpl w:val="B36E1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01541"/>
    <w:multiLevelType w:val="hybridMultilevel"/>
    <w:tmpl w:val="2DDCB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D2971"/>
    <w:multiLevelType w:val="multilevel"/>
    <w:tmpl w:val="EF10D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207DBC"/>
    <w:multiLevelType w:val="hybridMultilevel"/>
    <w:tmpl w:val="22D6C3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A2C10"/>
    <w:multiLevelType w:val="multilevel"/>
    <w:tmpl w:val="47E21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137C18"/>
    <w:multiLevelType w:val="hybridMultilevel"/>
    <w:tmpl w:val="FCF633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BB3495"/>
    <w:multiLevelType w:val="multilevel"/>
    <w:tmpl w:val="000AC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02D6D"/>
    <w:multiLevelType w:val="multilevel"/>
    <w:tmpl w:val="C48E272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266328"/>
    <w:multiLevelType w:val="hybridMultilevel"/>
    <w:tmpl w:val="9940C280"/>
    <w:lvl w:ilvl="0" w:tplc="A83C84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475B4"/>
    <w:multiLevelType w:val="multilevel"/>
    <w:tmpl w:val="36D0310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214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74FE5"/>
    <w:multiLevelType w:val="hybridMultilevel"/>
    <w:tmpl w:val="B93A9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328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36641"/>
    <w:multiLevelType w:val="multilevel"/>
    <w:tmpl w:val="1DBCF7D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AF40E2"/>
    <w:multiLevelType w:val="hybridMultilevel"/>
    <w:tmpl w:val="DA9ACF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F2CEF"/>
    <w:multiLevelType w:val="hybridMultilevel"/>
    <w:tmpl w:val="EE8E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45233"/>
    <w:multiLevelType w:val="multilevel"/>
    <w:tmpl w:val="47E21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1F7F02"/>
    <w:multiLevelType w:val="hybridMultilevel"/>
    <w:tmpl w:val="20803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E2B4B"/>
    <w:multiLevelType w:val="multilevel"/>
    <w:tmpl w:val="D4AA02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5F4E43"/>
    <w:multiLevelType w:val="hybridMultilevel"/>
    <w:tmpl w:val="7B6C7DD0"/>
    <w:lvl w:ilvl="0" w:tplc="041B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6"/>
  </w:num>
  <w:num w:numId="5">
    <w:abstractNumId w:val="12"/>
  </w:num>
  <w:num w:numId="6">
    <w:abstractNumId w:val="36"/>
  </w:num>
  <w:num w:numId="7">
    <w:abstractNumId w:val="13"/>
  </w:num>
  <w:num w:numId="8">
    <w:abstractNumId w:val="16"/>
  </w:num>
  <w:num w:numId="9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3"/>
  </w:num>
  <w:num w:numId="11">
    <w:abstractNumId w:val="29"/>
  </w:num>
  <w:num w:numId="12">
    <w:abstractNumId w:val="31"/>
  </w:num>
  <w:num w:numId="13">
    <w:abstractNumId w:val="35"/>
  </w:num>
  <w:num w:numId="14">
    <w:abstractNumId w:val="33"/>
  </w:num>
  <w:num w:numId="15">
    <w:abstractNumId w:val="24"/>
  </w:num>
  <w:num w:numId="16">
    <w:abstractNumId w:val="17"/>
  </w:num>
  <w:num w:numId="17">
    <w:abstractNumId w:val="32"/>
  </w:num>
  <w:num w:numId="18">
    <w:abstractNumId w:val="19"/>
  </w:num>
  <w:num w:numId="19">
    <w:abstractNumId w:val="30"/>
  </w:num>
  <w:num w:numId="20">
    <w:abstractNumId w:val="25"/>
  </w:num>
  <w:num w:numId="21">
    <w:abstractNumId w:val="15"/>
  </w:num>
  <w:num w:numId="22">
    <w:abstractNumId w:val="34"/>
  </w:num>
  <w:num w:numId="23">
    <w:abstractNumId w:val="26"/>
  </w:num>
  <w:num w:numId="24">
    <w:abstractNumId w:val="23"/>
  </w:num>
  <w:num w:numId="25">
    <w:abstractNumId w:val="10"/>
  </w:num>
  <w:num w:numId="26">
    <w:abstractNumId w:val="7"/>
  </w:num>
  <w:num w:numId="27">
    <w:abstractNumId w:val="9"/>
  </w:num>
  <w:num w:numId="28">
    <w:abstractNumId w:val="1"/>
  </w:num>
  <w:num w:numId="29">
    <w:abstractNumId w:val="27"/>
  </w:num>
  <w:num w:numId="30">
    <w:abstractNumId w:val="8"/>
  </w:num>
  <w:num w:numId="31">
    <w:abstractNumId w:val="5"/>
  </w:num>
  <w:num w:numId="32">
    <w:abstractNumId w:val="20"/>
  </w:num>
  <w:num w:numId="33">
    <w:abstractNumId w:val="28"/>
  </w:num>
  <w:num w:numId="34">
    <w:abstractNumId w:val="2"/>
  </w:num>
  <w:num w:numId="35">
    <w:abstractNumId w:val="14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0"/>
    <w:rsid w:val="00070219"/>
    <w:rsid w:val="000721FA"/>
    <w:rsid w:val="000D21A0"/>
    <w:rsid w:val="000D5B30"/>
    <w:rsid w:val="000F19AD"/>
    <w:rsid w:val="00172DBC"/>
    <w:rsid w:val="00184D6E"/>
    <w:rsid w:val="001A260C"/>
    <w:rsid w:val="002518D6"/>
    <w:rsid w:val="002811E7"/>
    <w:rsid w:val="002A0711"/>
    <w:rsid w:val="002C524C"/>
    <w:rsid w:val="002D3B76"/>
    <w:rsid w:val="002E24F5"/>
    <w:rsid w:val="002E47F0"/>
    <w:rsid w:val="002F6A61"/>
    <w:rsid w:val="00372D48"/>
    <w:rsid w:val="003A2730"/>
    <w:rsid w:val="003D080A"/>
    <w:rsid w:val="00463825"/>
    <w:rsid w:val="004C5E7F"/>
    <w:rsid w:val="004F576B"/>
    <w:rsid w:val="005909C6"/>
    <w:rsid w:val="00687409"/>
    <w:rsid w:val="006A7319"/>
    <w:rsid w:val="00726248"/>
    <w:rsid w:val="007E699E"/>
    <w:rsid w:val="007F0051"/>
    <w:rsid w:val="00846B01"/>
    <w:rsid w:val="008622F4"/>
    <w:rsid w:val="00877BCA"/>
    <w:rsid w:val="00880D1C"/>
    <w:rsid w:val="008A5920"/>
    <w:rsid w:val="009179D2"/>
    <w:rsid w:val="009670CA"/>
    <w:rsid w:val="009B48D9"/>
    <w:rsid w:val="00AB7B34"/>
    <w:rsid w:val="00B46E5D"/>
    <w:rsid w:val="00B57AD9"/>
    <w:rsid w:val="00BA133E"/>
    <w:rsid w:val="00BD07B5"/>
    <w:rsid w:val="00BE03D6"/>
    <w:rsid w:val="00BE0F8F"/>
    <w:rsid w:val="00BF75ED"/>
    <w:rsid w:val="00C6426C"/>
    <w:rsid w:val="00CD5C86"/>
    <w:rsid w:val="00D3136A"/>
    <w:rsid w:val="00DE623B"/>
    <w:rsid w:val="00E20AD4"/>
    <w:rsid w:val="00ED1655"/>
    <w:rsid w:val="00ED7043"/>
    <w:rsid w:val="00F479A8"/>
    <w:rsid w:val="00F62B80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0808-B7F5-4495-97AF-390A339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1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adpis3">
    <w:name w:val="heading 3"/>
    <w:basedOn w:val="Normlny"/>
    <w:next w:val="Normlny"/>
    <w:link w:val="Nadpis3Char"/>
    <w:qFormat/>
    <w:rsid w:val="000D21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D21A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Default">
    <w:name w:val="Default"/>
    <w:rsid w:val="000D21A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GB" w:eastAsia="zh-CN"/>
    </w:rPr>
  </w:style>
  <w:style w:type="paragraph" w:styleId="Textbubliny">
    <w:name w:val="Balloon Text"/>
    <w:basedOn w:val="Normlny"/>
    <w:link w:val="TextbublinyChar"/>
    <w:semiHidden/>
    <w:rsid w:val="000D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0D21A0"/>
    <w:rPr>
      <w:rFonts w:ascii="Tahoma" w:eastAsia="SimSun" w:hAnsi="Tahoma" w:cs="Tahoma"/>
      <w:sz w:val="16"/>
      <w:szCs w:val="16"/>
      <w:lang w:val="en-GB" w:eastAsia="zh-CN"/>
    </w:rPr>
  </w:style>
  <w:style w:type="character" w:styleId="Odkaznakomentr">
    <w:name w:val="annotation reference"/>
    <w:basedOn w:val="Predvolenpsmoodseku"/>
    <w:semiHidden/>
    <w:rsid w:val="000D21A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0D21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D21A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0D21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D21A0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Zkladntext">
    <w:name w:val="Body Text"/>
    <w:basedOn w:val="Normlny"/>
    <w:link w:val="ZkladntextChar"/>
    <w:rsid w:val="000D21A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0D21A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Zarkazkladnhotextu">
    <w:name w:val="Body Text Indent"/>
    <w:basedOn w:val="Normlny"/>
    <w:link w:val="ZarkazkladnhotextuChar"/>
    <w:rsid w:val="000D21A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D21A0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Level1">
    <w:name w:val="Level 1"/>
    <w:basedOn w:val="Normlny"/>
    <w:rsid w:val="000D21A0"/>
    <w:pPr>
      <w:widowControl w:val="0"/>
      <w:numPr>
        <w:numId w:val="9"/>
      </w:numPr>
      <w:autoSpaceDE w:val="0"/>
      <w:autoSpaceDN w:val="0"/>
      <w:adjustRightInd w:val="0"/>
      <w:ind w:left="360" w:hanging="360"/>
      <w:outlineLvl w:val="0"/>
    </w:pPr>
    <w:rPr>
      <w:rFonts w:eastAsia="Times New Roman"/>
      <w:sz w:val="20"/>
      <w:lang w:val="en-US" w:eastAsia="en-US"/>
    </w:rPr>
  </w:style>
  <w:style w:type="paragraph" w:styleId="Dtum">
    <w:name w:val="Date"/>
    <w:basedOn w:val="Normlny"/>
    <w:next w:val="Normlny"/>
    <w:link w:val="DtumChar"/>
    <w:rsid w:val="000D21A0"/>
  </w:style>
  <w:style w:type="character" w:customStyle="1" w:styleId="DtumChar">
    <w:name w:val="Dátum Char"/>
    <w:basedOn w:val="Predvolenpsmoodseku"/>
    <w:link w:val="Dtum"/>
    <w:rsid w:val="000D21A0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lavika">
    <w:name w:val="header"/>
    <w:basedOn w:val="Normlny"/>
    <w:link w:val="HlavikaChar"/>
    <w:rsid w:val="000D21A0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0D21A0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ta">
    <w:name w:val="footer"/>
    <w:basedOn w:val="Normlny"/>
    <w:link w:val="PtaChar"/>
    <w:rsid w:val="000D21A0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0D21A0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slostrany">
    <w:name w:val="page number"/>
    <w:basedOn w:val="Predvolenpsmoodseku"/>
    <w:rsid w:val="000D21A0"/>
  </w:style>
  <w:style w:type="paragraph" w:customStyle="1" w:styleId="Odsekzoznamu1">
    <w:name w:val="Odsek zoznamu1"/>
    <w:basedOn w:val="Normlny"/>
    <w:qFormat/>
    <w:rsid w:val="000D2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evzia1">
    <w:name w:val="Revízia1"/>
    <w:hidden/>
    <w:uiPriority w:val="99"/>
    <w:semiHidden/>
    <w:rsid w:val="000D21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0D21A0"/>
    <w:pPr>
      <w:ind w:left="708"/>
    </w:pPr>
  </w:style>
  <w:style w:type="paragraph" w:styleId="Revzia">
    <w:name w:val="Revision"/>
    <w:hidden/>
    <w:uiPriority w:val="99"/>
    <w:semiHidden/>
    <w:rsid w:val="000D21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Zvraznenie">
    <w:name w:val="Emphasis"/>
    <w:basedOn w:val="Predvolenpsmoodseku"/>
    <w:uiPriority w:val="20"/>
    <w:qFormat/>
    <w:rsid w:val="000D21A0"/>
    <w:rPr>
      <w:i/>
      <w:iCs/>
    </w:rPr>
  </w:style>
  <w:style w:type="paragraph" w:customStyle="1" w:styleId="Standard">
    <w:name w:val="Standard"/>
    <w:rsid w:val="000D21A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2015-06-24T10:09:00Z</dcterms:created>
  <dcterms:modified xsi:type="dcterms:W3CDTF">2015-06-24T10:09:00Z</dcterms:modified>
</cp:coreProperties>
</file>